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C" w:rsidRDefault="00114FBC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89197F" w:rsidRDefault="0089197F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</w:t>
      </w:r>
      <w:r w:rsidRPr="00EC41B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114FBC" w:rsidRPr="00AC4904" w:rsidRDefault="00D504DE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АБВГДейка</w:t>
      </w:r>
      <w:proofErr w:type="spellEnd"/>
      <w:r>
        <w:rPr>
          <w:b/>
          <w:bCs/>
          <w:sz w:val="28"/>
          <w:szCs w:val="28"/>
        </w:rPr>
        <w:t>»</w:t>
      </w:r>
    </w:p>
    <w:p w:rsidR="00114FBC" w:rsidRDefault="00114FBC" w:rsidP="00114FBC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ook w:val="01E0" w:firstRow="1" w:lastRow="1" w:firstColumn="1" w:lastColumn="1" w:noHBand="0" w:noVBand="0"/>
      </w:tblPr>
      <w:tblGrid>
        <w:gridCol w:w="3011"/>
        <w:gridCol w:w="6913"/>
      </w:tblGrid>
      <w:tr w:rsidR="00114FBC" w:rsidTr="00945500">
        <w:tc>
          <w:tcPr>
            <w:tcW w:w="3011" w:type="dxa"/>
          </w:tcPr>
          <w:p w:rsidR="00114FBC" w:rsidRPr="008759D3" w:rsidRDefault="007402AE" w:rsidP="00520B5E">
            <w:r>
              <w:rPr>
                <w:b/>
              </w:rPr>
              <w:t>Наименование УДО</w:t>
            </w:r>
          </w:p>
        </w:tc>
        <w:tc>
          <w:tcPr>
            <w:tcW w:w="6913" w:type="dxa"/>
          </w:tcPr>
          <w:p w:rsidR="00114FBC" w:rsidRPr="005D73E9" w:rsidRDefault="007402AE" w:rsidP="00520B5E">
            <w:r>
              <w:t>МАУ ДО ЦРТ «Левобережный» г. Липецка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913" w:type="dxa"/>
          </w:tcPr>
          <w:p w:rsidR="00114FBC" w:rsidRDefault="00CF304F" w:rsidP="00520B5E">
            <w:r>
              <w:t>социально-педагогическая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913" w:type="dxa"/>
          </w:tcPr>
          <w:p w:rsidR="00114FBC" w:rsidRPr="0085412D" w:rsidRDefault="0089197F" w:rsidP="0085412D">
            <w:r>
              <w:t>дополнительная общеразвивающая</w:t>
            </w:r>
            <w:r w:rsidRPr="0089197F">
              <w:t xml:space="preserve"> </w:t>
            </w:r>
            <w:r w:rsidR="00114FBC">
              <w:t xml:space="preserve">программа </w:t>
            </w:r>
            <w:r w:rsidR="0085412D">
              <w:t xml:space="preserve">социально-педагогической направленности </w:t>
            </w:r>
            <w:r w:rsidR="00114FBC">
              <w:t>о</w:t>
            </w:r>
            <w:bookmarkStart w:id="0" w:name="_GoBack"/>
            <w:bookmarkEnd w:id="0"/>
            <w:r w:rsidR="00114FBC">
              <w:t xml:space="preserve">бучения </w:t>
            </w:r>
            <w:r w:rsidR="0085412D">
              <w:t>детей дошкольного возраста основам грамматики</w:t>
            </w:r>
            <w:r w:rsidR="00CF304F">
              <w:t xml:space="preserve"> и развитию речи</w:t>
            </w:r>
            <w:r w:rsidR="00114FBC">
              <w:rPr>
                <w:sz w:val="52"/>
                <w:szCs w:val="52"/>
              </w:rPr>
              <w:t xml:space="preserve"> </w:t>
            </w:r>
            <w:r w:rsidR="0085412D">
              <w:t>«</w:t>
            </w:r>
            <w:proofErr w:type="spellStart"/>
            <w:r w:rsidR="0085412D">
              <w:t>АБВГДейка</w:t>
            </w:r>
            <w:proofErr w:type="spellEnd"/>
            <w:r w:rsidR="0085412D">
              <w:t>»</w:t>
            </w:r>
            <w:r w:rsidR="0085412D" w:rsidRPr="00AA317E">
              <w:t xml:space="preserve"> 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913" w:type="dxa"/>
          </w:tcPr>
          <w:p w:rsidR="00114FBC" w:rsidRPr="00822E32" w:rsidRDefault="00EE26EE" w:rsidP="00CF304F">
            <w:r>
              <w:t>комплексное развитие познавательно-речевой деятельности дошкольников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913" w:type="dxa"/>
          </w:tcPr>
          <w:p w:rsidR="00114FBC" w:rsidRDefault="00114FBC" w:rsidP="00520B5E">
            <w:r>
              <w:t>авторская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913" w:type="dxa"/>
          </w:tcPr>
          <w:p w:rsidR="00114FBC" w:rsidRDefault="00CF304F" w:rsidP="00520B5E">
            <w:r>
              <w:t>2</w:t>
            </w:r>
            <w:r w:rsidR="00114FBC">
              <w:t xml:space="preserve"> года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913" w:type="dxa"/>
          </w:tcPr>
          <w:p w:rsidR="00114FBC" w:rsidRDefault="007402AE" w:rsidP="00EE26EE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7402AE">
            <w:r w:rsidRPr="008759D3">
              <w:rPr>
                <w:b/>
              </w:rPr>
              <w:t>Возраст учащихся</w:t>
            </w:r>
          </w:p>
        </w:tc>
        <w:tc>
          <w:tcPr>
            <w:tcW w:w="6913" w:type="dxa"/>
          </w:tcPr>
          <w:p w:rsidR="00114FBC" w:rsidRDefault="00CF304F" w:rsidP="00CF304F">
            <w:r>
              <w:t>дошкольный возраст</w:t>
            </w:r>
            <w:r w:rsidR="00EE26EE">
              <w:t xml:space="preserve"> (4-6 лет)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913" w:type="dxa"/>
          </w:tcPr>
          <w:p w:rsidR="00114FBC" w:rsidRDefault="007402AE" w:rsidP="00520B5E">
            <w:r>
              <w:t>протокол № 4 Педагогического совета от 29.08.2016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913" w:type="dxa"/>
          </w:tcPr>
          <w:p w:rsidR="00114FBC" w:rsidRDefault="00EE26EE" w:rsidP="00520B5E">
            <w:r>
              <w:t>Татьянина Наталия Альбертовна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D504DE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D504DE"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 w:rsidR="00D504DE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913" w:type="dxa"/>
          </w:tcPr>
          <w:p w:rsidR="00CF304F" w:rsidRDefault="00EE26EE" w:rsidP="00624492">
            <w:r>
              <w:t xml:space="preserve">Татьянина </w:t>
            </w:r>
            <w:r w:rsidR="00D504DE">
              <w:t>Н.А.</w:t>
            </w:r>
            <w:r w:rsidR="00CF304F">
              <w:t xml:space="preserve">, </w:t>
            </w:r>
            <w:r w:rsidR="00D504DE">
              <w:t xml:space="preserve">педагог дополнительного образования, </w:t>
            </w:r>
            <w:r w:rsidR="00CF304F">
              <w:t>образование высшее</w:t>
            </w:r>
            <w:r w:rsidR="00393F27">
              <w:t>,</w:t>
            </w:r>
            <w:r w:rsidR="00CF304F">
              <w:t xml:space="preserve"> квалификационная категория – </w:t>
            </w:r>
            <w:r w:rsidR="00624492">
              <w:t>первая</w:t>
            </w:r>
            <w:r w:rsidR="00CF304F">
              <w:t>;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913" w:type="dxa"/>
          </w:tcPr>
          <w:p w:rsidR="00114FBC" w:rsidRDefault="00393F27" w:rsidP="00945500">
            <w:pPr>
              <w:tabs>
                <w:tab w:val="left" w:pos="2020"/>
              </w:tabs>
              <w:outlineLvl w:val="0"/>
            </w:pPr>
            <w:r>
              <w:t>В основу рабочей программы «</w:t>
            </w:r>
            <w:proofErr w:type="spellStart"/>
            <w:r>
              <w:t>АБВГДейка</w:t>
            </w:r>
            <w:proofErr w:type="spellEnd"/>
            <w:r>
              <w:t xml:space="preserve">» положена идея Образовательной системы «Школа 2100». В основу </w:t>
            </w:r>
            <w:r w:rsidR="007402AE">
              <w:t>программы</w:t>
            </w:r>
            <w:r>
              <w:t xml:space="preserve"> заложен принцип развивающего обучения, предусматривающего использование эвристических приемов, поисковых вопросов, приемов сравнения, различных способов работы с наглядностью, использование ИКТ. Занятия строятся в занимательной, игровой форме с использованием речевых игр, что позволяет детям успешно овладеть звуковым анализом, наблюдать за особенностями слов, их использованием в речи.</w:t>
            </w:r>
            <w:r w:rsidR="00135BB9">
              <w:t xml:space="preserve"> Занятия по развитию мелких мышц руки предназначены для подготовки кисти руки ребенка к письму, а также позволяют усвоить зрительный образ каждой печатной буквы, различать буквы, похожие по начертанию; развивают умения </w:t>
            </w:r>
            <w:proofErr w:type="spellStart"/>
            <w:r w:rsidR="00135BB9">
              <w:t>слого</w:t>
            </w:r>
            <w:proofErr w:type="spellEnd"/>
            <w:r w:rsidR="00135BB9">
              <w:t>-звукового анализа слова и слогового чтения, внима</w:t>
            </w:r>
            <w:r w:rsidR="0089197F">
              <w:t>ние, память воображение ребенка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913" w:type="dxa"/>
          </w:tcPr>
          <w:p w:rsidR="00114FBC" w:rsidRDefault="005D73E9" w:rsidP="00520B5E">
            <w:r>
              <w:t>о</w:t>
            </w:r>
            <w:r w:rsidR="006927E1">
              <w:t>владение детьми основами грамматики</w:t>
            </w:r>
            <w:r w:rsidR="00393F27">
              <w:t xml:space="preserve">, развитие творческого </w:t>
            </w:r>
            <w:r w:rsidR="0089197F">
              <w:t xml:space="preserve">потенциала и </w:t>
            </w:r>
            <w:r w:rsidR="00393F27">
              <w:t>мышления</w:t>
            </w:r>
            <w:r w:rsidR="0089197F">
              <w:t>, п</w:t>
            </w:r>
            <w:r w:rsidR="006927E1">
              <w:t>одготовка к последующему обучению в начальной школе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913" w:type="dxa"/>
          </w:tcPr>
          <w:p w:rsidR="00114FBC" w:rsidRDefault="005D73E9" w:rsidP="00520B5E">
            <w:r>
              <w:t xml:space="preserve">программа реализуется в объединении </w:t>
            </w:r>
            <w:r w:rsidR="007402AE">
              <w:t>«</w:t>
            </w:r>
            <w:proofErr w:type="spellStart"/>
            <w:r w:rsidR="007402AE">
              <w:t>АБВГДейка</w:t>
            </w:r>
            <w:proofErr w:type="spellEnd"/>
            <w:r w:rsidR="007402AE">
              <w:t xml:space="preserve">» объединения </w:t>
            </w:r>
            <w:r>
              <w:t>раннего художественно-эстетического и интеллектуального развития дошкольников «Вырастай-ка»</w:t>
            </w:r>
          </w:p>
        </w:tc>
      </w:tr>
    </w:tbl>
    <w:p w:rsidR="00114FBC" w:rsidRDefault="00114FBC" w:rsidP="00114FBC"/>
    <w:p w:rsidR="005252B9" w:rsidRDefault="005252B9"/>
    <w:sectPr w:rsidR="005252B9" w:rsidSect="00CF30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114FBC"/>
    <w:rsid w:val="00135BB9"/>
    <w:rsid w:val="00393F27"/>
    <w:rsid w:val="00446F43"/>
    <w:rsid w:val="005252B9"/>
    <w:rsid w:val="005D73E9"/>
    <w:rsid w:val="00624492"/>
    <w:rsid w:val="006927E1"/>
    <w:rsid w:val="007402AE"/>
    <w:rsid w:val="0085412D"/>
    <w:rsid w:val="0089197F"/>
    <w:rsid w:val="00945500"/>
    <w:rsid w:val="00CF304F"/>
    <w:rsid w:val="00D504DE"/>
    <w:rsid w:val="00EE26EE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СТАС</cp:lastModifiedBy>
  <cp:revision>11</cp:revision>
  <cp:lastPrinted>2012-11-13T06:30:00Z</cp:lastPrinted>
  <dcterms:created xsi:type="dcterms:W3CDTF">2012-01-18T04:56:00Z</dcterms:created>
  <dcterms:modified xsi:type="dcterms:W3CDTF">2016-09-26T16:11:00Z</dcterms:modified>
</cp:coreProperties>
</file>